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b/>
          <w:sz w:val="32"/>
          <w:szCs w:val="32"/>
        </w:rPr>
      </w:pPr>
      <w:r>
        <w:rPr>
          <w:rFonts w:hint="eastAsia" w:ascii="黑体" w:hAnsi="黑体" w:eastAsia="黑体"/>
          <w:b/>
          <w:sz w:val="32"/>
          <w:szCs w:val="32"/>
        </w:rPr>
        <w:t>嘉祥县人民医院</w:t>
      </w:r>
      <w:r>
        <w:rPr>
          <w:rFonts w:hint="eastAsia" w:ascii="黑体" w:hAnsi="黑体" w:eastAsia="黑体"/>
          <w:b/>
          <w:sz w:val="32"/>
          <w:szCs w:val="32"/>
          <w:lang w:eastAsia="zh-CN"/>
        </w:rPr>
        <w:t>询价</w:t>
      </w:r>
      <w:r>
        <w:rPr>
          <w:rFonts w:hint="eastAsia" w:ascii="黑体" w:hAnsi="黑体" w:eastAsia="黑体"/>
          <w:b/>
          <w:sz w:val="32"/>
          <w:szCs w:val="32"/>
        </w:rPr>
        <w:t>采购公告</w:t>
      </w:r>
    </w:p>
    <w:p>
      <w:pPr>
        <w:jc w:val="both"/>
        <w:rPr>
          <w:rFonts w:hint="eastAsia" w:ascii="黑体" w:hAnsi="黑体" w:eastAsia="黑体"/>
          <w:b/>
          <w:sz w:val="32"/>
          <w:lang w:val="en-US"/>
        </w:rPr>
      </w:pPr>
    </w:p>
    <w:p>
      <w:pPr>
        <w:rPr>
          <w:rFonts w:hint="eastAsia" w:ascii="仿宋" w:hAnsi="仿宋" w:eastAsia="仿宋" w:cs="仿宋"/>
          <w:sz w:val="24"/>
          <w:szCs w:val="24"/>
        </w:rPr>
      </w:pPr>
      <w:r>
        <w:rPr>
          <w:rFonts w:hint="eastAsia"/>
        </w:rPr>
        <w:t xml:space="preserve"> </w:t>
      </w:r>
      <w:r>
        <w:rPr>
          <w:rFonts w:hint="eastAsia"/>
          <w:sz w:val="24"/>
          <w:szCs w:val="24"/>
        </w:rPr>
        <w:t xml:space="preserve"> </w:t>
      </w:r>
      <w:r>
        <w:rPr>
          <w:rFonts w:hint="eastAsia" w:ascii="仿宋" w:hAnsi="仿宋" w:eastAsia="仿宋" w:cs="仿宋"/>
          <w:sz w:val="24"/>
          <w:szCs w:val="24"/>
        </w:rPr>
        <w:t xml:space="preserve"> 按照医院采购计划，我院对以下采购项目进行院内</w:t>
      </w:r>
      <w:r>
        <w:rPr>
          <w:rFonts w:hint="eastAsia" w:ascii="仿宋" w:hAnsi="仿宋" w:eastAsia="仿宋" w:cs="仿宋"/>
          <w:sz w:val="24"/>
          <w:szCs w:val="24"/>
          <w:lang w:eastAsia="zh-CN"/>
        </w:rPr>
        <w:t>询价采购</w:t>
      </w:r>
      <w:r>
        <w:rPr>
          <w:rFonts w:hint="eastAsia" w:ascii="仿宋" w:hAnsi="仿宋" w:eastAsia="仿宋" w:cs="仿宋"/>
          <w:sz w:val="24"/>
          <w:szCs w:val="24"/>
        </w:rPr>
        <w:t>，欢迎各生产厂家、经销商积极参加我院</w:t>
      </w:r>
      <w:r>
        <w:rPr>
          <w:rFonts w:hint="eastAsia" w:ascii="仿宋" w:hAnsi="仿宋" w:eastAsia="仿宋" w:cs="仿宋"/>
          <w:sz w:val="24"/>
          <w:szCs w:val="24"/>
          <w:lang w:eastAsia="zh-CN"/>
        </w:rPr>
        <w:t>询价</w:t>
      </w:r>
      <w:r>
        <w:rPr>
          <w:rFonts w:hint="eastAsia" w:ascii="仿宋" w:hAnsi="仿宋" w:eastAsia="仿宋" w:cs="仿宋"/>
          <w:sz w:val="24"/>
          <w:szCs w:val="24"/>
        </w:rPr>
        <w:t>事宜。请按如下程序办理好有关事项。</w:t>
      </w:r>
    </w:p>
    <w:p>
      <w:pPr>
        <w:pStyle w:val="5"/>
        <w:numPr>
          <w:ilvl w:val="0"/>
          <w:numId w:val="0"/>
        </w:numPr>
        <w:ind w:leftChars="0"/>
        <w:rPr>
          <w:rFonts w:hint="eastAsia" w:ascii="仿宋" w:hAnsi="仿宋" w:eastAsia="仿宋" w:cs="仿宋"/>
          <w:sz w:val="24"/>
          <w:szCs w:val="24"/>
        </w:rPr>
      </w:pPr>
      <w:r>
        <w:rPr>
          <w:rFonts w:hint="eastAsia" w:ascii="仿宋" w:hAnsi="仿宋" w:eastAsia="仿宋" w:cs="仿宋"/>
          <w:sz w:val="24"/>
          <w:szCs w:val="24"/>
          <w:lang w:eastAsia="zh-CN"/>
        </w:rPr>
        <w:t>一、询价采购</w:t>
      </w:r>
      <w:r>
        <w:rPr>
          <w:rFonts w:hint="eastAsia" w:ascii="仿宋" w:hAnsi="仿宋" w:eastAsia="仿宋" w:cs="仿宋"/>
          <w:sz w:val="24"/>
          <w:szCs w:val="24"/>
        </w:rPr>
        <w:t>项目</w:t>
      </w:r>
    </w:p>
    <w:tbl>
      <w:tblPr>
        <w:tblStyle w:val="3"/>
        <w:tblW w:w="8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2762"/>
        <w:gridCol w:w="1990"/>
        <w:gridCol w:w="2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812" w:type="dxa"/>
          </w:tcPr>
          <w:p>
            <w:pPr>
              <w:pStyle w:val="5"/>
              <w:ind w:firstLine="0" w:firstLineChars="0"/>
              <w:jc w:val="center"/>
              <w:rPr>
                <w:rFonts w:hint="eastAsia" w:ascii="仿宋" w:hAnsi="仿宋" w:eastAsia="仿宋" w:cs="仿宋"/>
                <w:sz w:val="21"/>
                <w:szCs w:val="21"/>
              </w:rPr>
            </w:pPr>
            <w:r>
              <w:rPr>
                <w:rFonts w:hint="eastAsia" w:ascii="仿宋" w:hAnsi="仿宋" w:eastAsia="仿宋" w:cs="仿宋"/>
                <w:sz w:val="21"/>
                <w:szCs w:val="21"/>
              </w:rPr>
              <w:t>品名</w:t>
            </w:r>
          </w:p>
        </w:tc>
        <w:tc>
          <w:tcPr>
            <w:tcW w:w="2762" w:type="dxa"/>
          </w:tcPr>
          <w:p>
            <w:pPr>
              <w:pStyle w:val="5"/>
              <w:ind w:firstLine="0" w:firstLineChars="0"/>
              <w:jc w:val="center"/>
              <w:rPr>
                <w:rFonts w:hint="eastAsia" w:ascii="仿宋" w:hAnsi="仿宋" w:eastAsia="仿宋" w:cs="仿宋"/>
                <w:sz w:val="21"/>
                <w:szCs w:val="21"/>
              </w:rPr>
            </w:pPr>
            <w:r>
              <w:rPr>
                <w:rFonts w:hint="eastAsia" w:ascii="仿宋" w:hAnsi="仿宋" w:eastAsia="仿宋" w:cs="仿宋"/>
                <w:sz w:val="21"/>
                <w:szCs w:val="21"/>
                <w:lang w:eastAsia="zh-CN"/>
              </w:rPr>
              <w:t>技术要求及</w:t>
            </w:r>
            <w:r>
              <w:rPr>
                <w:rFonts w:hint="eastAsia" w:ascii="仿宋" w:hAnsi="仿宋" w:eastAsia="仿宋" w:cs="仿宋"/>
                <w:sz w:val="21"/>
                <w:szCs w:val="21"/>
              </w:rPr>
              <w:t>规格</w:t>
            </w:r>
          </w:p>
        </w:tc>
        <w:tc>
          <w:tcPr>
            <w:tcW w:w="1990" w:type="dxa"/>
          </w:tcPr>
          <w:p>
            <w:pPr>
              <w:pStyle w:val="5"/>
              <w:ind w:firstLine="0" w:firstLineChars="0"/>
              <w:jc w:val="center"/>
              <w:rPr>
                <w:rFonts w:hint="eastAsia" w:ascii="仿宋" w:hAnsi="仿宋" w:eastAsia="仿宋" w:cs="仿宋"/>
                <w:sz w:val="21"/>
                <w:szCs w:val="21"/>
              </w:rPr>
            </w:pPr>
            <w:r>
              <w:rPr>
                <w:rFonts w:hint="eastAsia" w:ascii="仿宋" w:hAnsi="仿宋" w:eastAsia="仿宋" w:cs="仿宋"/>
                <w:sz w:val="21"/>
                <w:szCs w:val="21"/>
              </w:rPr>
              <w:t>单位</w:t>
            </w:r>
          </w:p>
        </w:tc>
        <w:tc>
          <w:tcPr>
            <w:tcW w:w="2053" w:type="dxa"/>
          </w:tcPr>
          <w:p>
            <w:pPr>
              <w:pStyle w:val="5"/>
              <w:ind w:firstLine="0" w:firstLineChars="0"/>
              <w:jc w:val="center"/>
              <w:rPr>
                <w:rFonts w:hint="eastAsia" w:ascii="仿宋" w:hAnsi="仿宋" w:eastAsia="仿宋" w:cs="仿宋"/>
                <w:sz w:val="21"/>
                <w:szCs w:val="21"/>
              </w:rPr>
            </w:pPr>
            <w:r>
              <w:rPr>
                <w:rFonts w:hint="eastAsia" w:ascii="仿宋" w:hAnsi="仿宋" w:eastAsia="仿宋" w:cs="仿宋"/>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812" w:type="dxa"/>
          </w:tcPr>
          <w:p>
            <w:pPr>
              <w:pStyle w:val="5"/>
              <w:ind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多种免疫荧光染色液</w:t>
            </w:r>
          </w:p>
        </w:tc>
        <w:tc>
          <w:tcPr>
            <w:tcW w:w="2762" w:type="dxa"/>
          </w:tcPr>
          <w:p>
            <w:pPr>
              <w:pStyle w:val="5"/>
              <w:ind w:left="0" w:leftChars="0" w:firstLine="0" w:firstLineChars="0"/>
              <w:jc w:val="left"/>
              <w:rPr>
                <w:rFonts w:hint="eastAsia" w:ascii="仿宋" w:hAnsi="仿宋" w:eastAsia="仿宋" w:cs="仿宋"/>
                <w:sz w:val="21"/>
                <w:szCs w:val="21"/>
              </w:rPr>
            </w:pPr>
            <w:r>
              <w:rPr>
                <w:rFonts w:hint="eastAsia" w:ascii="仿宋" w:hAnsi="仿宋" w:eastAsia="仿宋" w:cs="仿宋"/>
                <w:sz w:val="21"/>
                <w:szCs w:val="21"/>
              </w:rPr>
              <w:t>多重免疫荧光染色，操作简单，一步法染色。可在同一光源下、同一视野下呈现不同荧光、不同形态。</w:t>
            </w:r>
          </w:p>
          <w:p>
            <w:pPr>
              <w:pStyle w:val="5"/>
              <w:ind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rPr>
              <w:t>规格：50人份/盒</w:t>
            </w:r>
          </w:p>
        </w:tc>
        <w:tc>
          <w:tcPr>
            <w:tcW w:w="1990" w:type="dxa"/>
          </w:tcPr>
          <w:p>
            <w:pPr>
              <w:pStyle w:val="5"/>
              <w:ind w:firstLine="0" w:firstLineChars="0"/>
              <w:jc w:val="center"/>
              <w:rPr>
                <w:rFonts w:hint="eastAsia" w:ascii="仿宋" w:hAnsi="仿宋" w:eastAsia="仿宋" w:cs="仿宋"/>
                <w:sz w:val="21"/>
                <w:szCs w:val="21"/>
                <w:lang w:eastAsia="zh-CN"/>
              </w:rPr>
            </w:pPr>
            <w:bookmarkStart w:id="0" w:name="_GoBack"/>
            <w:bookmarkEnd w:id="0"/>
          </w:p>
        </w:tc>
        <w:tc>
          <w:tcPr>
            <w:tcW w:w="2053" w:type="dxa"/>
          </w:tcPr>
          <w:p>
            <w:pPr>
              <w:pStyle w:val="5"/>
              <w:ind w:firstLine="0" w:firstLineChars="0"/>
              <w:jc w:val="center"/>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812" w:type="dxa"/>
          </w:tcPr>
          <w:p>
            <w:pPr>
              <w:pStyle w:val="5"/>
              <w:ind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异常糖链糖蛋白（TAP）检测试剂盒</w:t>
            </w:r>
          </w:p>
        </w:tc>
        <w:tc>
          <w:tcPr>
            <w:tcW w:w="2762" w:type="dxa"/>
          </w:tcPr>
          <w:p>
            <w:pPr>
              <w:rPr>
                <w:rFonts w:hint="eastAsia" w:ascii="仿宋" w:hAnsi="仿宋" w:eastAsia="仿宋" w:cs="仿宋"/>
                <w:sz w:val="21"/>
                <w:szCs w:val="21"/>
              </w:rPr>
            </w:pPr>
            <w:r>
              <w:rPr>
                <w:rFonts w:hint="eastAsia" w:ascii="仿宋" w:hAnsi="仿宋" w:eastAsia="仿宋" w:cs="仿宋"/>
                <w:sz w:val="21"/>
                <w:szCs w:val="21"/>
              </w:rPr>
              <w:t>采集新鲜全血检测，操作简单，结果直观准确。</w:t>
            </w:r>
          </w:p>
          <w:p>
            <w:pPr>
              <w:pStyle w:val="5"/>
              <w:ind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rPr>
              <w:t>规格：10ml（30人份）</w:t>
            </w:r>
          </w:p>
        </w:tc>
        <w:tc>
          <w:tcPr>
            <w:tcW w:w="1990" w:type="dxa"/>
          </w:tcPr>
          <w:p>
            <w:pPr>
              <w:pStyle w:val="5"/>
              <w:ind w:firstLine="0" w:firstLineChars="0"/>
              <w:jc w:val="center"/>
              <w:rPr>
                <w:rFonts w:hint="eastAsia" w:ascii="仿宋" w:hAnsi="仿宋" w:eastAsia="仿宋" w:cs="仿宋"/>
                <w:sz w:val="21"/>
                <w:szCs w:val="21"/>
                <w:lang w:eastAsia="zh-CN"/>
              </w:rPr>
            </w:pPr>
          </w:p>
        </w:tc>
        <w:tc>
          <w:tcPr>
            <w:tcW w:w="2053" w:type="dxa"/>
          </w:tcPr>
          <w:p>
            <w:pPr>
              <w:pStyle w:val="5"/>
              <w:ind w:firstLine="0" w:firstLineChars="0"/>
              <w:jc w:val="center"/>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812" w:type="dxa"/>
          </w:tcPr>
          <w:p>
            <w:pPr>
              <w:pStyle w:val="5"/>
              <w:ind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细胞蜡块制备试剂盒</w:t>
            </w:r>
          </w:p>
        </w:tc>
        <w:tc>
          <w:tcPr>
            <w:tcW w:w="2762" w:type="dxa"/>
          </w:tcPr>
          <w:p>
            <w:pPr>
              <w:pStyle w:val="5"/>
              <w:ind w:left="0" w:leftChars="0" w:firstLine="0" w:firstLineChars="0"/>
              <w:rPr>
                <w:rFonts w:hint="eastAsia" w:ascii="仿宋" w:hAnsi="仿宋" w:eastAsia="仿宋" w:cs="仿宋"/>
                <w:sz w:val="21"/>
                <w:szCs w:val="21"/>
              </w:rPr>
            </w:pPr>
            <w:r>
              <w:rPr>
                <w:rFonts w:hint="eastAsia" w:ascii="仿宋" w:hAnsi="仿宋" w:eastAsia="仿宋" w:cs="仿宋"/>
                <w:sz w:val="21"/>
                <w:szCs w:val="21"/>
              </w:rPr>
              <w:t>试剂成分能有效保留诊断细胞，对免疫组化及基因检测无干扰。</w:t>
            </w:r>
          </w:p>
          <w:p>
            <w:pPr>
              <w:pStyle w:val="5"/>
              <w:ind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rPr>
              <w:t>规格：20人份/瓶</w:t>
            </w:r>
          </w:p>
        </w:tc>
        <w:tc>
          <w:tcPr>
            <w:tcW w:w="1990" w:type="dxa"/>
          </w:tcPr>
          <w:p>
            <w:pPr>
              <w:pStyle w:val="5"/>
              <w:ind w:firstLine="0" w:firstLineChars="0"/>
              <w:jc w:val="center"/>
              <w:rPr>
                <w:rFonts w:hint="eastAsia" w:ascii="仿宋" w:hAnsi="仿宋" w:eastAsia="仿宋" w:cs="仿宋"/>
                <w:sz w:val="21"/>
                <w:szCs w:val="21"/>
                <w:lang w:eastAsia="zh-CN"/>
              </w:rPr>
            </w:pPr>
          </w:p>
        </w:tc>
        <w:tc>
          <w:tcPr>
            <w:tcW w:w="2053" w:type="dxa"/>
          </w:tcPr>
          <w:p>
            <w:pPr>
              <w:pStyle w:val="5"/>
              <w:ind w:firstLine="0" w:firstLineChars="0"/>
              <w:jc w:val="center"/>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812" w:type="dxa"/>
          </w:tcPr>
          <w:p>
            <w:pPr>
              <w:pStyle w:val="5"/>
              <w:ind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一次性经皮穿刺活检针</w:t>
            </w:r>
          </w:p>
        </w:tc>
        <w:tc>
          <w:tcPr>
            <w:tcW w:w="2762" w:type="dxa"/>
          </w:tcPr>
          <w:p>
            <w:pPr>
              <w:pStyle w:val="5"/>
              <w:ind w:left="420" w:firstLine="0" w:firstLineChars="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满足甲状腺穿刺活检针</w:t>
            </w:r>
          </w:p>
          <w:p>
            <w:pPr>
              <w:pStyle w:val="5"/>
              <w:ind w:firstLine="0" w:firstLineChars="0"/>
              <w:jc w:val="center"/>
              <w:rPr>
                <w:rFonts w:hint="eastAsia" w:ascii="仿宋" w:hAnsi="仿宋" w:eastAsia="仿宋" w:cs="仿宋"/>
                <w:sz w:val="21"/>
                <w:szCs w:val="21"/>
                <w:lang w:val="en-US" w:eastAsia="zh-CN"/>
              </w:rPr>
            </w:pPr>
          </w:p>
        </w:tc>
        <w:tc>
          <w:tcPr>
            <w:tcW w:w="1990" w:type="dxa"/>
          </w:tcPr>
          <w:p>
            <w:pPr>
              <w:pStyle w:val="5"/>
              <w:ind w:firstLine="0" w:firstLineChars="0"/>
              <w:jc w:val="center"/>
              <w:rPr>
                <w:rFonts w:hint="eastAsia" w:ascii="仿宋" w:hAnsi="仿宋" w:eastAsia="仿宋" w:cs="仿宋"/>
                <w:sz w:val="21"/>
                <w:szCs w:val="21"/>
                <w:lang w:eastAsia="zh-CN"/>
              </w:rPr>
            </w:pPr>
          </w:p>
        </w:tc>
        <w:tc>
          <w:tcPr>
            <w:tcW w:w="2053" w:type="dxa"/>
          </w:tcPr>
          <w:p>
            <w:pPr>
              <w:pStyle w:val="5"/>
              <w:ind w:firstLine="0" w:firstLineChars="0"/>
              <w:jc w:val="center"/>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812" w:type="dxa"/>
          </w:tcPr>
          <w:p>
            <w:pPr>
              <w:pStyle w:val="5"/>
              <w:ind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非吸收外科带扣缝合线</w:t>
            </w:r>
          </w:p>
        </w:tc>
        <w:tc>
          <w:tcPr>
            <w:tcW w:w="2762" w:type="dxa"/>
          </w:tcPr>
          <w:p>
            <w:pPr>
              <w:pStyle w:val="5"/>
              <w:ind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满足皮肤美容缝合</w:t>
            </w:r>
          </w:p>
        </w:tc>
        <w:tc>
          <w:tcPr>
            <w:tcW w:w="1990" w:type="dxa"/>
          </w:tcPr>
          <w:p>
            <w:pPr>
              <w:pStyle w:val="5"/>
              <w:ind w:firstLine="0" w:firstLineChars="0"/>
              <w:jc w:val="center"/>
              <w:rPr>
                <w:rFonts w:hint="eastAsia" w:ascii="仿宋" w:hAnsi="仿宋" w:eastAsia="仿宋" w:cs="仿宋"/>
                <w:sz w:val="21"/>
                <w:szCs w:val="21"/>
                <w:lang w:eastAsia="zh-CN"/>
              </w:rPr>
            </w:pPr>
          </w:p>
        </w:tc>
        <w:tc>
          <w:tcPr>
            <w:tcW w:w="2053" w:type="dxa"/>
          </w:tcPr>
          <w:p>
            <w:pPr>
              <w:pStyle w:val="5"/>
              <w:ind w:firstLine="0" w:firstLineChars="0"/>
              <w:jc w:val="center"/>
              <w:rPr>
                <w:rFonts w:hint="eastAsia" w:ascii="仿宋" w:hAnsi="仿宋" w:eastAsia="仿宋" w:cs="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812" w:type="dxa"/>
          </w:tcPr>
          <w:p>
            <w:pPr>
              <w:pStyle w:val="5"/>
              <w:ind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血琼脂培养基</w:t>
            </w:r>
          </w:p>
          <w:p>
            <w:pPr>
              <w:pStyle w:val="5"/>
              <w:ind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巧克力培养基</w:t>
            </w:r>
          </w:p>
        </w:tc>
        <w:tc>
          <w:tcPr>
            <w:tcW w:w="2762" w:type="dxa"/>
          </w:tcPr>
          <w:p>
            <w:pPr>
              <w:pStyle w:val="5"/>
              <w:ind w:firstLine="0" w:firstLineChars="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满足细菌培养检验项目要求</w:t>
            </w:r>
          </w:p>
        </w:tc>
        <w:tc>
          <w:tcPr>
            <w:tcW w:w="1990" w:type="dxa"/>
          </w:tcPr>
          <w:p>
            <w:pPr>
              <w:pStyle w:val="5"/>
              <w:ind w:firstLine="0" w:firstLineChars="0"/>
              <w:jc w:val="center"/>
              <w:rPr>
                <w:rFonts w:hint="eastAsia" w:ascii="仿宋" w:hAnsi="仿宋" w:eastAsia="仿宋" w:cs="仿宋"/>
                <w:sz w:val="21"/>
                <w:szCs w:val="21"/>
                <w:lang w:eastAsia="zh-CN"/>
              </w:rPr>
            </w:pPr>
          </w:p>
        </w:tc>
        <w:tc>
          <w:tcPr>
            <w:tcW w:w="2053" w:type="dxa"/>
          </w:tcPr>
          <w:p>
            <w:pPr>
              <w:pStyle w:val="5"/>
              <w:ind w:firstLine="0" w:firstLineChars="0"/>
              <w:jc w:val="center"/>
              <w:rPr>
                <w:rFonts w:hint="eastAsia" w:ascii="仿宋" w:hAnsi="仿宋" w:eastAsia="仿宋" w:cs="仿宋"/>
                <w:sz w:val="21"/>
                <w:szCs w:val="21"/>
                <w:lang w:val="en-US" w:eastAsia="zh-CN"/>
              </w:rPr>
            </w:pPr>
          </w:p>
        </w:tc>
      </w:tr>
    </w:tbl>
    <w:p>
      <w:pPr>
        <w:pStyle w:val="5"/>
        <w:numPr>
          <w:ilvl w:val="0"/>
          <w:numId w:val="0"/>
        </w:numPr>
        <w:rPr>
          <w:rFonts w:hint="eastAsia" w:ascii="仿宋" w:hAnsi="仿宋" w:eastAsia="仿宋" w:cs="仿宋"/>
          <w:sz w:val="24"/>
          <w:szCs w:val="24"/>
        </w:rPr>
      </w:pPr>
    </w:p>
    <w:p>
      <w:pPr>
        <w:tabs>
          <w:tab w:val="left" w:pos="637"/>
        </w:tabs>
        <w:rPr>
          <w:rFonts w:hint="eastAsia" w:ascii="仿宋" w:hAnsi="仿宋" w:eastAsia="仿宋" w:cs="仿宋"/>
          <w:sz w:val="24"/>
          <w:szCs w:val="24"/>
          <w:lang w:val="en-US" w:eastAsia="zh-CN"/>
        </w:rPr>
      </w:pPr>
      <w:r>
        <w:rPr>
          <w:rFonts w:hint="eastAsia" w:ascii="仿宋" w:hAnsi="仿宋" w:eastAsia="仿宋" w:cs="仿宋"/>
          <w:sz w:val="24"/>
          <w:szCs w:val="24"/>
          <w:lang w:eastAsia="zh-CN"/>
        </w:rPr>
        <w:t>二、</w:t>
      </w:r>
      <w:r>
        <w:rPr>
          <w:rFonts w:hint="eastAsia" w:ascii="仿宋" w:hAnsi="仿宋" w:eastAsia="仿宋" w:cs="仿宋"/>
          <w:sz w:val="24"/>
          <w:szCs w:val="24"/>
        </w:rPr>
        <w:t>报价单</w:t>
      </w:r>
      <w:r>
        <w:rPr>
          <w:rFonts w:hint="eastAsia" w:ascii="仿宋" w:hAnsi="仿宋" w:eastAsia="仿宋" w:cs="仿宋"/>
          <w:sz w:val="24"/>
          <w:szCs w:val="24"/>
          <w:lang w:eastAsia="zh-CN"/>
        </w:rPr>
        <w:t>式样：（见下方嘉祥县人民医院医疗器械采购询价表）</w:t>
      </w:r>
      <w:r>
        <w:rPr>
          <w:rFonts w:hint="eastAsia" w:ascii="仿宋" w:hAnsi="仿宋" w:eastAsia="仿宋" w:cs="仿宋"/>
          <w:sz w:val="24"/>
          <w:szCs w:val="24"/>
          <w:lang w:val="en-US" w:eastAsia="zh-CN"/>
        </w:rPr>
        <w:t xml:space="preserve"> </w:t>
      </w:r>
    </w:p>
    <w:p>
      <w:pPr>
        <w:pStyle w:val="5"/>
        <w:numPr>
          <w:ilvl w:val="0"/>
          <w:numId w:val="0"/>
        </w:numPr>
        <w:rPr>
          <w:rFonts w:hint="eastAsia" w:ascii="仿宋" w:hAnsi="仿宋" w:eastAsia="仿宋" w:cs="仿宋"/>
          <w:sz w:val="24"/>
          <w:szCs w:val="24"/>
          <w:lang w:eastAsia="zh-CN"/>
        </w:rPr>
      </w:pPr>
    </w:p>
    <w:p>
      <w:pPr>
        <w:pStyle w:val="5"/>
        <w:numPr>
          <w:ilvl w:val="0"/>
          <w:numId w:val="0"/>
        </w:numPr>
        <w:ind w:leftChars="0" w:right="105" w:rightChars="0"/>
        <w:jc w:val="left"/>
        <w:rPr>
          <w:rFonts w:hint="eastAsia" w:ascii="仿宋" w:hAnsi="仿宋" w:eastAsia="仿宋" w:cs="仿宋"/>
          <w:sz w:val="24"/>
          <w:szCs w:val="24"/>
        </w:rPr>
      </w:pPr>
      <w:r>
        <w:rPr>
          <w:rFonts w:hint="eastAsia" w:ascii="仿宋" w:hAnsi="仿宋" w:eastAsia="仿宋" w:cs="仿宋"/>
          <w:sz w:val="24"/>
          <w:szCs w:val="24"/>
          <w:lang w:eastAsia="zh-CN"/>
        </w:rPr>
        <w:t>三、</w:t>
      </w:r>
      <w:r>
        <w:rPr>
          <w:rFonts w:hint="eastAsia" w:ascii="仿宋" w:hAnsi="仿宋" w:eastAsia="仿宋" w:cs="仿宋"/>
          <w:sz w:val="24"/>
          <w:szCs w:val="24"/>
        </w:rPr>
        <w:t>投标报名及联系方式</w:t>
      </w:r>
    </w:p>
    <w:p>
      <w:pPr>
        <w:pStyle w:val="5"/>
        <w:numPr>
          <w:ilvl w:val="0"/>
          <w:numId w:val="1"/>
        </w:numPr>
        <w:ind w:right="105" w:firstLineChars="0"/>
        <w:jc w:val="left"/>
        <w:rPr>
          <w:rFonts w:hint="eastAsia" w:ascii="仿宋" w:hAnsi="仿宋" w:eastAsia="仿宋" w:cs="仿宋"/>
          <w:sz w:val="24"/>
          <w:szCs w:val="24"/>
        </w:rPr>
      </w:pPr>
      <w:r>
        <w:rPr>
          <w:rFonts w:hint="eastAsia" w:ascii="仿宋" w:hAnsi="仿宋" w:eastAsia="仿宋" w:cs="仿宋"/>
          <w:sz w:val="24"/>
          <w:szCs w:val="24"/>
        </w:rPr>
        <w:t>报名时间：20</w:t>
      </w:r>
      <w:r>
        <w:rPr>
          <w:rFonts w:hint="eastAsia" w:ascii="仿宋" w:hAnsi="仿宋" w:eastAsia="仿宋" w:cs="仿宋"/>
          <w:sz w:val="24"/>
          <w:szCs w:val="24"/>
          <w:lang w:val="en-US" w:eastAsia="zh-CN"/>
        </w:rPr>
        <w:t>21</w:t>
      </w:r>
      <w:r>
        <w:rPr>
          <w:rFonts w:hint="eastAsia" w:ascii="仿宋" w:hAnsi="仿宋" w:eastAsia="仿宋" w:cs="仿宋"/>
          <w:sz w:val="24"/>
          <w:szCs w:val="24"/>
        </w:rPr>
        <w:t>年</w:t>
      </w:r>
      <w:r>
        <w:rPr>
          <w:rFonts w:hint="eastAsia" w:ascii="仿宋" w:hAnsi="仿宋" w:eastAsia="仿宋" w:cs="仿宋"/>
          <w:sz w:val="24"/>
          <w:szCs w:val="24"/>
          <w:lang w:val="en-US" w:eastAsia="zh-CN"/>
        </w:rPr>
        <w:t>8</w:t>
      </w:r>
      <w:r>
        <w:rPr>
          <w:rFonts w:hint="eastAsia" w:ascii="仿宋" w:hAnsi="仿宋" w:eastAsia="仿宋" w:cs="仿宋"/>
          <w:sz w:val="24"/>
          <w:szCs w:val="24"/>
        </w:rPr>
        <w:t>月</w:t>
      </w:r>
      <w:r>
        <w:rPr>
          <w:rFonts w:hint="eastAsia" w:ascii="仿宋" w:hAnsi="仿宋" w:eastAsia="仿宋" w:cs="仿宋"/>
          <w:sz w:val="24"/>
          <w:szCs w:val="24"/>
          <w:lang w:val="en-US" w:eastAsia="zh-CN"/>
        </w:rPr>
        <w:t>9</w:t>
      </w:r>
      <w:r>
        <w:rPr>
          <w:rFonts w:hint="eastAsia" w:ascii="仿宋" w:hAnsi="仿宋" w:eastAsia="仿宋" w:cs="仿宋"/>
          <w:sz w:val="24"/>
          <w:szCs w:val="24"/>
        </w:rPr>
        <w:t>日起至20</w:t>
      </w:r>
      <w:r>
        <w:rPr>
          <w:rFonts w:hint="eastAsia" w:ascii="仿宋" w:hAnsi="仿宋" w:eastAsia="仿宋" w:cs="仿宋"/>
          <w:sz w:val="24"/>
          <w:szCs w:val="24"/>
          <w:lang w:val="en-US" w:eastAsia="zh-CN"/>
        </w:rPr>
        <w:t>21</w:t>
      </w:r>
      <w:r>
        <w:rPr>
          <w:rFonts w:hint="eastAsia" w:ascii="仿宋" w:hAnsi="仿宋" w:eastAsia="仿宋" w:cs="仿宋"/>
          <w:sz w:val="24"/>
          <w:szCs w:val="24"/>
        </w:rPr>
        <w:t>年</w:t>
      </w:r>
      <w:r>
        <w:rPr>
          <w:rFonts w:hint="eastAsia" w:ascii="仿宋" w:hAnsi="仿宋" w:eastAsia="仿宋" w:cs="仿宋"/>
          <w:sz w:val="24"/>
          <w:szCs w:val="24"/>
          <w:lang w:val="en-US" w:eastAsia="zh-CN"/>
        </w:rPr>
        <w:t>8</w:t>
      </w:r>
      <w:r>
        <w:rPr>
          <w:rFonts w:hint="eastAsia" w:ascii="仿宋" w:hAnsi="仿宋" w:eastAsia="仿宋" w:cs="仿宋"/>
          <w:sz w:val="24"/>
          <w:szCs w:val="24"/>
        </w:rPr>
        <w:t>月</w:t>
      </w:r>
      <w:r>
        <w:rPr>
          <w:rFonts w:hint="eastAsia" w:ascii="仿宋" w:hAnsi="仿宋" w:eastAsia="仿宋" w:cs="仿宋"/>
          <w:sz w:val="24"/>
          <w:szCs w:val="24"/>
          <w:lang w:val="en-US" w:eastAsia="zh-CN"/>
        </w:rPr>
        <w:t>12</w:t>
      </w:r>
      <w:r>
        <w:rPr>
          <w:rFonts w:hint="eastAsia" w:ascii="仿宋" w:hAnsi="仿宋" w:eastAsia="仿宋" w:cs="仿宋"/>
          <w:sz w:val="24"/>
          <w:szCs w:val="24"/>
        </w:rPr>
        <w:t>日下午5点</w:t>
      </w:r>
      <w:r>
        <w:rPr>
          <w:rFonts w:hint="eastAsia" w:ascii="仿宋" w:hAnsi="仿宋" w:eastAsia="仿宋" w:cs="仿宋"/>
          <w:sz w:val="24"/>
          <w:szCs w:val="24"/>
          <w:lang w:eastAsia="zh-CN"/>
        </w:rPr>
        <w:t>半</w:t>
      </w:r>
      <w:r>
        <w:rPr>
          <w:rFonts w:hint="eastAsia" w:ascii="仿宋" w:hAnsi="仿宋" w:eastAsia="仿宋" w:cs="仿宋"/>
          <w:sz w:val="24"/>
          <w:szCs w:val="24"/>
        </w:rPr>
        <w:t>。</w:t>
      </w:r>
    </w:p>
    <w:p>
      <w:pPr>
        <w:pStyle w:val="5"/>
        <w:numPr>
          <w:ilvl w:val="0"/>
          <w:numId w:val="1"/>
        </w:numPr>
        <w:ind w:right="105" w:firstLineChars="0"/>
        <w:jc w:val="left"/>
        <w:rPr>
          <w:rFonts w:hint="eastAsia" w:ascii="仿宋" w:hAnsi="仿宋" w:eastAsia="仿宋" w:cs="仿宋"/>
          <w:sz w:val="24"/>
          <w:szCs w:val="24"/>
        </w:rPr>
      </w:pPr>
      <w:r>
        <w:rPr>
          <w:rFonts w:hint="eastAsia" w:ascii="仿宋" w:hAnsi="仿宋" w:eastAsia="仿宋" w:cs="仿宋"/>
          <w:sz w:val="24"/>
          <w:szCs w:val="24"/>
        </w:rPr>
        <w:t>报名地点：4号楼物流中心招采办</w:t>
      </w:r>
    </w:p>
    <w:p>
      <w:pPr>
        <w:pStyle w:val="5"/>
        <w:numPr>
          <w:ilvl w:val="0"/>
          <w:numId w:val="1"/>
        </w:numPr>
        <w:ind w:right="105" w:firstLineChars="0"/>
        <w:jc w:val="left"/>
        <w:rPr>
          <w:rFonts w:hint="eastAsia" w:ascii="仿宋" w:hAnsi="仿宋" w:eastAsia="仿宋" w:cs="仿宋"/>
          <w:sz w:val="24"/>
          <w:szCs w:val="24"/>
        </w:rPr>
      </w:pPr>
      <w:r>
        <w:rPr>
          <w:rFonts w:hint="eastAsia" w:ascii="仿宋" w:hAnsi="仿宋" w:eastAsia="仿宋" w:cs="仿宋"/>
          <w:sz w:val="24"/>
          <w:szCs w:val="24"/>
        </w:rPr>
        <w:t>欢迎具备相关资质的单位报名参与项目投标，请在</w:t>
      </w:r>
      <w:r>
        <w:rPr>
          <w:rFonts w:hint="eastAsia" w:ascii="仿宋" w:hAnsi="仿宋" w:eastAsia="仿宋" w:cs="仿宋"/>
          <w:sz w:val="24"/>
          <w:szCs w:val="24"/>
          <w:lang w:val="en-US" w:eastAsia="zh-CN"/>
        </w:rPr>
        <w:t>8</w:t>
      </w:r>
      <w:r>
        <w:rPr>
          <w:rFonts w:hint="eastAsia" w:ascii="仿宋" w:hAnsi="仿宋" w:eastAsia="仿宋" w:cs="仿宋"/>
          <w:sz w:val="24"/>
          <w:szCs w:val="24"/>
        </w:rPr>
        <w:t>月</w:t>
      </w:r>
      <w:r>
        <w:rPr>
          <w:rFonts w:hint="eastAsia" w:ascii="仿宋" w:hAnsi="仿宋" w:eastAsia="仿宋" w:cs="仿宋"/>
          <w:sz w:val="24"/>
          <w:szCs w:val="24"/>
          <w:lang w:val="en-US" w:eastAsia="zh-CN"/>
        </w:rPr>
        <w:t>12</w:t>
      </w:r>
      <w:r>
        <w:rPr>
          <w:rFonts w:hint="eastAsia" w:ascii="仿宋" w:hAnsi="仿宋" w:eastAsia="仿宋" w:cs="仿宋"/>
          <w:sz w:val="24"/>
          <w:szCs w:val="24"/>
        </w:rPr>
        <w:t>日下午5点</w:t>
      </w:r>
      <w:r>
        <w:rPr>
          <w:rFonts w:hint="eastAsia" w:ascii="仿宋" w:hAnsi="仿宋" w:eastAsia="仿宋" w:cs="仿宋"/>
          <w:sz w:val="24"/>
          <w:szCs w:val="24"/>
          <w:lang w:eastAsia="zh-CN"/>
        </w:rPr>
        <w:t>半</w:t>
      </w:r>
      <w:r>
        <w:rPr>
          <w:rFonts w:hint="eastAsia" w:ascii="仿宋" w:hAnsi="仿宋" w:eastAsia="仿宋" w:cs="仿宋"/>
          <w:sz w:val="24"/>
          <w:szCs w:val="24"/>
        </w:rPr>
        <w:t>之前按规定报价单式样填写报招采办。</w:t>
      </w:r>
    </w:p>
    <w:p>
      <w:pPr>
        <w:pStyle w:val="5"/>
        <w:numPr>
          <w:ilvl w:val="0"/>
          <w:numId w:val="1"/>
        </w:numPr>
        <w:ind w:right="105" w:firstLineChars="0"/>
        <w:jc w:val="left"/>
        <w:rPr>
          <w:rFonts w:hint="eastAsia" w:ascii="仿宋" w:hAnsi="仿宋" w:eastAsia="仿宋" w:cs="仿宋"/>
          <w:sz w:val="24"/>
          <w:szCs w:val="24"/>
        </w:rPr>
      </w:pPr>
      <w:r>
        <w:rPr>
          <w:rFonts w:hint="eastAsia" w:ascii="仿宋" w:hAnsi="仿宋" w:eastAsia="仿宋" w:cs="仿宋"/>
          <w:sz w:val="24"/>
          <w:szCs w:val="24"/>
        </w:rPr>
        <w:t>参加投标时需携带资质证明：（参照我院投标须知）。</w:t>
      </w:r>
    </w:p>
    <w:p>
      <w:pPr>
        <w:pStyle w:val="5"/>
        <w:numPr>
          <w:ilvl w:val="0"/>
          <w:numId w:val="1"/>
        </w:numPr>
        <w:ind w:right="105" w:firstLineChars="0"/>
        <w:jc w:val="left"/>
        <w:rPr>
          <w:rFonts w:hint="eastAsia" w:ascii="仿宋" w:hAnsi="仿宋" w:eastAsia="仿宋" w:cs="仿宋"/>
          <w:sz w:val="24"/>
          <w:szCs w:val="24"/>
        </w:rPr>
      </w:pPr>
      <w:r>
        <w:rPr>
          <w:rFonts w:hint="eastAsia" w:ascii="仿宋" w:hAnsi="仿宋" w:eastAsia="仿宋" w:cs="仿宋"/>
          <w:sz w:val="24"/>
          <w:szCs w:val="24"/>
        </w:rPr>
        <w:t>开标时间另行通知。</w:t>
      </w:r>
    </w:p>
    <w:p>
      <w:pPr>
        <w:pStyle w:val="5"/>
        <w:numPr>
          <w:ilvl w:val="0"/>
          <w:numId w:val="1"/>
        </w:numPr>
        <w:ind w:right="105" w:firstLineChars="0"/>
        <w:jc w:val="left"/>
        <w:rPr>
          <w:rFonts w:hint="eastAsia" w:ascii="仿宋" w:hAnsi="仿宋" w:eastAsia="仿宋" w:cs="仿宋"/>
          <w:sz w:val="24"/>
          <w:szCs w:val="24"/>
        </w:rPr>
      </w:pPr>
      <w:r>
        <w:rPr>
          <w:rFonts w:hint="eastAsia" w:ascii="仿宋" w:hAnsi="仿宋" w:eastAsia="仿宋" w:cs="仿宋"/>
          <w:sz w:val="24"/>
          <w:szCs w:val="24"/>
        </w:rPr>
        <w:t>联系人及联系电话：招采办0537-6668896</w:t>
      </w:r>
    </w:p>
    <w:p>
      <w:pPr>
        <w:pStyle w:val="5"/>
        <w:numPr>
          <w:ilvl w:val="0"/>
          <w:numId w:val="0"/>
        </w:numPr>
        <w:ind w:left="432" w:leftChars="0" w:right="105" w:rightChars="0"/>
        <w:jc w:val="left"/>
        <w:rPr>
          <w:rFonts w:hint="eastAsia" w:ascii="仿宋" w:hAnsi="仿宋" w:eastAsia="仿宋" w:cs="仿宋"/>
          <w:sz w:val="24"/>
          <w:szCs w:val="24"/>
        </w:rPr>
      </w:pPr>
    </w:p>
    <w:p>
      <w:pPr>
        <w:pStyle w:val="5"/>
        <w:numPr>
          <w:ilvl w:val="0"/>
          <w:numId w:val="0"/>
        </w:numPr>
        <w:ind w:right="105" w:rightChars="0" w:firstLine="5280" w:firstLineChars="2200"/>
        <w:jc w:val="left"/>
        <w:rPr>
          <w:rFonts w:hint="eastAsia" w:ascii="仿宋" w:hAnsi="仿宋" w:eastAsia="仿宋" w:cs="仿宋"/>
          <w:sz w:val="24"/>
          <w:szCs w:val="24"/>
          <w:lang w:val="en-US" w:eastAsia="zh-CN"/>
        </w:rPr>
      </w:pPr>
      <w:r>
        <w:rPr>
          <w:rFonts w:hint="eastAsia" w:ascii="仿宋" w:hAnsi="仿宋" w:eastAsia="仿宋" w:cs="仿宋"/>
          <w:sz w:val="24"/>
          <w:szCs w:val="24"/>
          <w:lang w:eastAsia="zh-CN"/>
        </w:rPr>
        <w:t>嘉祥县人民医院</w:t>
      </w:r>
      <w:r>
        <w:rPr>
          <w:rFonts w:hint="eastAsia" w:ascii="仿宋" w:hAnsi="仿宋" w:eastAsia="仿宋" w:cs="仿宋"/>
          <w:sz w:val="24"/>
          <w:szCs w:val="24"/>
          <w:lang w:val="en-US" w:eastAsia="zh-CN"/>
        </w:rPr>
        <w:t xml:space="preserve">         </w:t>
      </w:r>
    </w:p>
    <w:p>
      <w:pPr>
        <w:pStyle w:val="5"/>
        <w:numPr>
          <w:ilvl w:val="0"/>
          <w:numId w:val="0"/>
        </w:numPr>
        <w:ind w:right="105" w:rightChars="0" w:firstLine="5280" w:firstLineChars="22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2021年8月6日</w:t>
      </w:r>
    </w:p>
    <w:p>
      <w:pPr>
        <w:pStyle w:val="5"/>
        <w:numPr>
          <w:ilvl w:val="0"/>
          <w:numId w:val="0"/>
        </w:numPr>
        <w:ind w:right="105" w:rightChars="0" w:firstLine="5280" w:firstLineChars="2200"/>
        <w:jc w:val="left"/>
        <w:rPr>
          <w:rFonts w:hint="eastAsia" w:ascii="仿宋" w:hAnsi="仿宋" w:eastAsia="仿宋" w:cs="仿宋"/>
          <w:sz w:val="24"/>
          <w:szCs w:val="24"/>
          <w:lang w:val="en-US" w:eastAsia="zh-CN"/>
        </w:rPr>
      </w:pPr>
    </w:p>
    <w:p>
      <w:pPr>
        <w:pStyle w:val="5"/>
        <w:numPr>
          <w:ilvl w:val="0"/>
          <w:numId w:val="0"/>
        </w:numPr>
        <w:ind w:right="105" w:rightChars="0" w:firstLine="5280" w:firstLineChars="2200"/>
        <w:jc w:val="left"/>
        <w:rPr>
          <w:rFonts w:hint="eastAsia" w:ascii="仿宋" w:hAnsi="仿宋" w:eastAsia="仿宋" w:cs="仿宋"/>
          <w:sz w:val="24"/>
          <w:szCs w:val="24"/>
          <w:lang w:val="en-US" w:eastAsia="zh-CN"/>
        </w:rPr>
      </w:pPr>
    </w:p>
    <w:p>
      <w:pPr>
        <w:pStyle w:val="5"/>
        <w:numPr>
          <w:ilvl w:val="0"/>
          <w:numId w:val="0"/>
        </w:numPr>
        <w:ind w:right="105" w:rightChars="0" w:firstLine="5280" w:firstLineChars="2200"/>
        <w:jc w:val="left"/>
        <w:rPr>
          <w:rFonts w:hint="eastAsia" w:ascii="仿宋" w:hAnsi="仿宋" w:eastAsia="仿宋" w:cs="仿宋"/>
          <w:sz w:val="24"/>
          <w:szCs w:val="24"/>
          <w:lang w:val="en-US" w:eastAsia="zh-CN"/>
        </w:rPr>
      </w:pPr>
    </w:p>
    <w:p>
      <w:pPr>
        <w:pStyle w:val="5"/>
        <w:numPr>
          <w:ilvl w:val="0"/>
          <w:numId w:val="0"/>
        </w:numPr>
        <w:ind w:right="105" w:rightChars="0"/>
        <w:jc w:val="left"/>
        <w:rPr>
          <w:rFonts w:hint="eastAsia" w:ascii="仿宋" w:hAnsi="仿宋" w:eastAsia="仿宋" w:cs="仿宋"/>
          <w:sz w:val="24"/>
          <w:szCs w:val="24"/>
          <w:lang w:val="en-US" w:eastAsia="zh-CN"/>
        </w:rPr>
      </w:pPr>
    </w:p>
    <w:p>
      <w:pPr>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嘉祥县人民医院医疗器械采购询价表</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项目名称：</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项目编号：                                             </w:t>
      </w:r>
    </w:p>
    <w:tbl>
      <w:tblPr>
        <w:tblStyle w:val="3"/>
        <w:tblW w:w="8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803"/>
        <w:gridCol w:w="803"/>
        <w:gridCol w:w="485"/>
        <w:gridCol w:w="535"/>
        <w:gridCol w:w="945"/>
        <w:gridCol w:w="1247"/>
        <w:gridCol w:w="663"/>
        <w:gridCol w:w="944"/>
        <w:gridCol w:w="804"/>
        <w:gridCol w:w="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803"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品名</w:t>
            </w:r>
          </w:p>
        </w:tc>
        <w:tc>
          <w:tcPr>
            <w:tcW w:w="803"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规格</w:t>
            </w:r>
          </w:p>
        </w:tc>
        <w:tc>
          <w:tcPr>
            <w:tcW w:w="803"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参数</w:t>
            </w:r>
          </w:p>
        </w:tc>
        <w:tc>
          <w:tcPr>
            <w:tcW w:w="485"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单位</w:t>
            </w:r>
          </w:p>
        </w:tc>
        <w:tc>
          <w:tcPr>
            <w:tcW w:w="535"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数量</w:t>
            </w:r>
          </w:p>
        </w:tc>
        <w:tc>
          <w:tcPr>
            <w:tcW w:w="945"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品牌</w:t>
            </w:r>
          </w:p>
        </w:tc>
        <w:tc>
          <w:tcPr>
            <w:tcW w:w="1247"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生产厂家</w:t>
            </w:r>
          </w:p>
        </w:tc>
        <w:tc>
          <w:tcPr>
            <w:tcW w:w="663"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质保</w:t>
            </w:r>
          </w:p>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年限</w:t>
            </w:r>
          </w:p>
        </w:tc>
        <w:tc>
          <w:tcPr>
            <w:tcW w:w="944"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中标后交货天数</w:t>
            </w:r>
          </w:p>
        </w:tc>
        <w:tc>
          <w:tcPr>
            <w:tcW w:w="804"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单价（元）</w:t>
            </w:r>
          </w:p>
        </w:tc>
        <w:tc>
          <w:tcPr>
            <w:tcW w:w="804" w:type="dxa"/>
          </w:tcPr>
          <w:p>
            <w:p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803" w:type="dxa"/>
          </w:tcPr>
          <w:p>
            <w:pPr>
              <w:rPr>
                <w:rFonts w:hint="eastAsia" w:ascii="仿宋" w:hAnsi="仿宋" w:eastAsia="仿宋" w:cs="仿宋"/>
                <w:sz w:val="24"/>
                <w:szCs w:val="24"/>
                <w:vertAlign w:val="baseline"/>
                <w:lang w:val="en-US" w:eastAsia="zh-CN"/>
              </w:rPr>
            </w:pPr>
          </w:p>
        </w:tc>
        <w:tc>
          <w:tcPr>
            <w:tcW w:w="803" w:type="dxa"/>
          </w:tcPr>
          <w:p>
            <w:pPr>
              <w:rPr>
                <w:rFonts w:hint="eastAsia" w:ascii="仿宋" w:hAnsi="仿宋" w:eastAsia="仿宋" w:cs="仿宋"/>
                <w:sz w:val="24"/>
                <w:szCs w:val="24"/>
                <w:vertAlign w:val="baseline"/>
                <w:lang w:val="en-US" w:eastAsia="zh-CN"/>
              </w:rPr>
            </w:pPr>
          </w:p>
        </w:tc>
        <w:tc>
          <w:tcPr>
            <w:tcW w:w="803" w:type="dxa"/>
          </w:tcPr>
          <w:p>
            <w:pPr>
              <w:rPr>
                <w:rFonts w:hint="eastAsia" w:ascii="仿宋" w:hAnsi="仿宋" w:eastAsia="仿宋" w:cs="仿宋"/>
                <w:sz w:val="24"/>
                <w:szCs w:val="24"/>
                <w:vertAlign w:val="baseline"/>
                <w:lang w:val="en-US" w:eastAsia="zh-CN"/>
              </w:rPr>
            </w:pPr>
          </w:p>
        </w:tc>
        <w:tc>
          <w:tcPr>
            <w:tcW w:w="485" w:type="dxa"/>
          </w:tcPr>
          <w:p>
            <w:pPr>
              <w:rPr>
                <w:rFonts w:hint="eastAsia" w:ascii="仿宋" w:hAnsi="仿宋" w:eastAsia="仿宋" w:cs="仿宋"/>
                <w:sz w:val="24"/>
                <w:szCs w:val="24"/>
                <w:vertAlign w:val="baseline"/>
                <w:lang w:val="en-US" w:eastAsia="zh-CN"/>
              </w:rPr>
            </w:pPr>
          </w:p>
        </w:tc>
        <w:tc>
          <w:tcPr>
            <w:tcW w:w="535" w:type="dxa"/>
          </w:tcPr>
          <w:p>
            <w:pPr>
              <w:rPr>
                <w:rFonts w:hint="eastAsia" w:ascii="仿宋" w:hAnsi="仿宋" w:eastAsia="仿宋" w:cs="仿宋"/>
                <w:sz w:val="24"/>
                <w:szCs w:val="24"/>
                <w:vertAlign w:val="baseline"/>
                <w:lang w:val="en-US" w:eastAsia="zh-CN"/>
              </w:rPr>
            </w:pPr>
          </w:p>
        </w:tc>
        <w:tc>
          <w:tcPr>
            <w:tcW w:w="945" w:type="dxa"/>
          </w:tcPr>
          <w:p>
            <w:pPr>
              <w:rPr>
                <w:rFonts w:hint="eastAsia" w:ascii="仿宋" w:hAnsi="仿宋" w:eastAsia="仿宋" w:cs="仿宋"/>
                <w:sz w:val="24"/>
                <w:szCs w:val="24"/>
                <w:vertAlign w:val="baseline"/>
                <w:lang w:val="en-US" w:eastAsia="zh-CN"/>
              </w:rPr>
            </w:pPr>
          </w:p>
        </w:tc>
        <w:tc>
          <w:tcPr>
            <w:tcW w:w="1247" w:type="dxa"/>
          </w:tcPr>
          <w:p>
            <w:pPr>
              <w:rPr>
                <w:rFonts w:hint="eastAsia" w:ascii="仿宋" w:hAnsi="仿宋" w:eastAsia="仿宋" w:cs="仿宋"/>
                <w:sz w:val="24"/>
                <w:szCs w:val="24"/>
                <w:vertAlign w:val="baseline"/>
                <w:lang w:val="en-US" w:eastAsia="zh-CN"/>
              </w:rPr>
            </w:pPr>
          </w:p>
        </w:tc>
        <w:tc>
          <w:tcPr>
            <w:tcW w:w="663" w:type="dxa"/>
          </w:tcPr>
          <w:p>
            <w:pPr>
              <w:rPr>
                <w:rFonts w:hint="eastAsia" w:ascii="仿宋" w:hAnsi="仿宋" w:eastAsia="仿宋" w:cs="仿宋"/>
                <w:sz w:val="24"/>
                <w:szCs w:val="24"/>
                <w:vertAlign w:val="baseline"/>
                <w:lang w:val="en-US" w:eastAsia="zh-CN"/>
              </w:rPr>
            </w:pPr>
          </w:p>
        </w:tc>
        <w:tc>
          <w:tcPr>
            <w:tcW w:w="944" w:type="dxa"/>
          </w:tcPr>
          <w:p>
            <w:pPr>
              <w:rPr>
                <w:rFonts w:hint="eastAsia" w:ascii="仿宋" w:hAnsi="仿宋" w:eastAsia="仿宋" w:cs="仿宋"/>
                <w:sz w:val="24"/>
                <w:szCs w:val="24"/>
                <w:vertAlign w:val="baseline"/>
                <w:lang w:val="en-US" w:eastAsia="zh-CN"/>
              </w:rPr>
            </w:pPr>
          </w:p>
        </w:tc>
        <w:tc>
          <w:tcPr>
            <w:tcW w:w="804" w:type="dxa"/>
          </w:tcPr>
          <w:p>
            <w:pPr>
              <w:rPr>
                <w:rFonts w:hint="eastAsia" w:ascii="仿宋" w:hAnsi="仿宋" w:eastAsia="仿宋" w:cs="仿宋"/>
                <w:sz w:val="24"/>
                <w:szCs w:val="24"/>
                <w:vertAlign w:val="baseline"/>
                <w:lang w:val="en-US" w:eastAsia="zh-CN"/>
              </w:rPr>
            </w:pPr>
          </w:p>
        </w:tc>
        <w:tc>
          <w:tcPr>
            <w:tcW w:w="804" w:type="dxa"/>
          </w:tcPr>
          <w:p>
            <w:pP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803" w:type="dxa"/>
          </w:tcPr>
          <w:p>
            <w:pPr>
              <w:rPr>
                <w:rFonts w:hint="eastAsia" w:ascii="仿宋" w:hAnsi="仿宋" w:eastAsia="仿宋" w:cs="仿宋"/>
                <w:sz w:val="24"/>
                <w:szCs w:val="24"/>
                <w:vertAlign w:val="baseline"/>
                <w:lang w:val="en-US" w:eastAsia="zh-CN"/>
              </w:rPr>
            </w:pPr>
          </w:p>
        </w:tc>
        <w:tc>
          <w:tcPr>
            <w:tcW w:w="803" w:type="dxa"/>
          </w:tcPr>
          <w:p>
            <w:pPr>
              <w:rPr>
                <w:rFonts w:hint="eastAsia" w:ascii="仿宋" w:hAnsi="仿宋" w:eastAsia="仿宋" w:cs="仿宋"/>
                <w:sz w:val="24"/>
                <w:szCs w:val="24"/>
                <w:vertAlign w:val="baseline"/>
                <w:lang w:val="en-US" w:eastAsia="zh-CN"/>
              </w:rPr>
            </w:pPr>
          </w:p>
        </w:tc>
        <w:tc>
          <w:tcPr>
            <w:tcW w:w="803" w:type="dxa"/>
          </w:tcPr>
          <w:p>
            <w:pPr>
              <w:rPr>
                <w:rFonts w:hint="eastAsia" w:ascii="仿宋" w:hAnsi="仿宋" w:eastAsia="仿宋" w:cs="仿宋"/>
                <w:sz w:val="24"/>
                <w:szCs w:val="24"/>
                <w:vertAlign w:val="baseline"/>
                <w:lang w:val="en-US" w:eastAsia="zh-CN"/>
              </w:rPr>
            </w:pPr>
          </w:p>
        </w:tc>
        <w:tc>
          <w:tcPr>
            <w:tcW w:w="485" w:type="dxa"/>
          </w:tcPr>
          <w:p>
            <w:pPr>
              <w:rPr>
                <w:rFonts w:hint="eastAsia" w:ascii="仿宋" w:hAnsi="仿宋" w:eastAsia="仿宋" w:cs="仿宋"/>
                <w:sz w:val="24"/>
                <w:szCs w:val="24"/>
                <w:vertAlign w:val="baseline"/>
                <w:lang w:val="en-US" w:eastAsia="zh-CN"/>
              </w:rPr>
            </w:pPr>
          </w:p>
        </w:tc>
        <w:tc>
          <w:tcPr>
            <w:tcW w:w="535" w:type="dxa"/>
          </w:tcPr>
          <w:p>
            <w:pPr>
              <w:rPr>
                <w:rFonts w:hint="eastAsia" w:ascii="仿宋" w:hAnsi="仿宋" w:eastAsia="仿宋" w:cs="仿宋"/>
                <w:sz w:val="24"/>
                <w:szCs w:val="24"/>
                <w:vertAlign w:val="baseline"/>
                <w:lang w:val="en-US" w:eastAsia="zh-CN"/>
              </w:rPr>
            </w:pPr>
          </w:p>
        </w:tc>
        <w:tc>
          <w:tcPr>
            <w:tcW w:w="945" w:type="dxa"/>
          </w:tcPr>
          <w:p>
            <w:pPr>
              <w:rPr>
                <w:rFonts w:hint="eastAsia" w:ascii="仿宋" w:hAnsi="仿宋" w:eastAsia="仿宋" w:cs="仿宋"/>
                <w:sz w:val="24"/>
                <w:szCs w:val="24"/>
                <w:vertAlign w:val="baseline"/>
                <w:lang w:val="en-US" w:eastAsia="zh-CN"/>
              </w:rPr>
            </w:pPr>
          </w:p>
        </w:tc>
        <w:tc>
          <w:tcPr>
            <w:tcW w:w="1247" w:type="dxa"/>
          </w:tcPr>
          <w:p>
            <w:pPr>
              <w:rPr>
                <w:rFonts w:hint="eastAsia" w:ascii="仿宋" w:hAnsi="仿宋" w:eastAsia="仿宋" w:cs="仿宋"/>
                <w:sz w:val="24"/>
                <w:szCs w:val="24"/>
                <w:vertAlign w:val="baseline"/>
                <w:lang w:val="en-US" w:eastAsia="zh-CN"/>
              </w:rPr>
            </w:pPr>
          </w:p>
        </w:tc>
        <w:tc>
          <w:tcPr>
            <w:tcW w:w="663" w:type="dxa"/>
          </w:tcPr>
          <w:p>
            <w:pPr>
              <w:rPr>
                <w:rFonts w:hint="eastAsia" w:ascii="仿宋" w:hAnsi="仿宋" w:eastAsia="仿宋" w:cs="仿宋"/>
                <w:sz w:val="24"/>
                <w:szCs w:val="24"/>
                <w:vertAlign w:val="baseline"/>
                <w:lang w:val="en-US" w:eastAsia="zh-CN"/>
              </w:rPr>
            </w:pPr>
          </w:p>
        </w:tc>
        <w:tc>
          <w:tcPr>
            <w:tcW w:w="944" w:type="dxa"/>
          </w:tcPr>
          <w:p>
            <w:pPr>
              <w:rPr>
                <w:rFonts w:hint="eastAsia" w:ascii="仿宋" w:hAnsi="仿宋" w:eastAsia="仿宋" w:cs="仿宋"/>
                <w:sz w:val="24"/>
                <w:szCs w:val="24"/>
                <w:vertAlign w:val="baseline"/>
                <w:lang w:val="en-US" w:eastAsia="zh-CN"/>
              </w:rPr>
            </w:pPr>
          </w:p>
        </w:tc>
        <w:tc>
          <w:tcPr>
            <w:tcW w:w="804" w:type="dxa"/>
          </w:tcPr>
          <w:p>
            <w:pPr>
              <w:rPr>
                <w:rFonts w:hint="eastAsia" w:ascii="仿宋" w:hAnsi="仿宋" w:eastAsia="仿宋" w:cs="仿宋"/>
                <w:sz w:val="24"/>
                <w:szCs w:val="24"/>
                <w:vertAlign w:val="baseline"/>
                <w:lang w:val="en-US" w:eastAsia="zh-CN"/>
              </w:rPr>
            </w:pPr>
          </w:p>
        </w:tc>
        <w:tc>
          <w:tcPr>
            <w:tcW w:w="804" w:type="dxa"/>
          </w:tcPr>
          <w:p>
            <w:pPr>
              <w:rPr>
                <w:rFonts w:hint="eastAsia" w:ascii="仿宋" w:hAnsi="仿宋" w:eastAsia="仿宋" w:cs="仿宋"/>
                <w:sz w:val="24"/>
                <w:szCs w:val="24"/>
                <w:vertAlign w:val="baseline"/>
                <w:lang w:val="en-US" w:eastAsia="zh-CN"/>
              </w:rPr>
            </w:pPr>
          </w:p>
        </w:tc>
      </w:tr>
    </w:tbl>
    <w:p>
      <w:pPr>
        <w:ind w:firstLine="240" w:firstLineChars="1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报价单位名称（加盖单位公章）：</w:t>
      </w:r>
    </w:p>
    <w:p>
      <w:pPr>
        <w:ind w:firstLine="240" w:firstLineChars="100"/>
        <w:rPr>
          <w:rFonts w:hint="eastAsia" w:ascii="仿宋" w:hAnsi="仿宋" w:eastAsia="仿宋" w:cs="仿宋"/>
          <w:sz w:val="24"/>
          <w:szCs w:val="24"/>
          <w:lang w:val="en-US" w:eastAsia="zh-CN"/>
        </w:rPr>
      </w:pPr>
    </w:p>
    <w:p>
      <w:pPr>
        <w:ind w:firstLine="240" w:firstLineChars="1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w:t>
      </w:r>
    </w:p>
    <w:p>
      <w:pPr>
        <w:ind w:firstLine="240" w:firstLineChars="1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法定代表人或授权委托人签字：</w:t>
      </w:r>
    </w:p>
    <w:p>
      <w:pPr>
        <w:ind w:firstLine="240" w:firstLineChars="100"/>
        <w:rPr>
          <w:rFonts w:hint="eastAsia" w:ascii="仿宋" w:hAnsi="仿宋" w:eastAsia="仿宋" w:cs="仿宋"/>
          <w:sz w:val="24"/>
          <w:szCs w:val="24"/>
          <w:lang w:val="en-US" w:eastAsia="zh-CN"/>
        </w:rPr>
      </w:pPr>
    </w:p>
    <w:p>
      <w:pPr>
        <w:ind w:firstLine="240" w:firstLineChars="100"/>
        <w:rPr>
          <w:rFonts w:hint="eastAsia" w:ascii="仿宋" w:hAnsi="仿宋" w:eastAsia="仿宋" w:cs="仿宋"/>
          <w:sz w:val="24"/>
          <w:szCs w:val="24"/>
          <w:lang w:val="en-US" w:eastAsia="zh-CN"/>
        </w:rPr>
      </w:pPr>
    </w:p>
    <w:p>
      <w:pPr>
        <w:ind w:left="0" w:leftChars="0" w:firstLine="240" w:firstLineChars="1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报价日期：         年          月         日 </w:t>
      </w:r>
    </w:p>
    <w:p>
      <w:pPr>
        <w:ind w:left="0" w:leftChars="0" w:firstLine="240" w:firstLineChars="100"/>
        <w:rPr>
          <w:rFonts w:hint="eastAsia" w:ascii="仿宋" w:hAnsi="仿宋" w:eastAsia="仿宋" w:cs="仿宋"/>
          <w:sz w:val="24"/>
          <w:szCs w:val="24"/>
          <w:lang w:val="en-US" w:eastAsia="zh-CN"/>
        </w:rPr>
      </w:pPr>
    </w:p>
    <w:p>
      <w:pPr>
        <w:ind w:left="0" w:leftChars="0" w:firstLine="240" w:firstLineChars="1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w:t>
      </w:r>
    </w:p>
    <w:p>
      <w:pPr>
        <w:ind w:left="0" w:leftChars="0" w:firstLine="240" w:firstLineChars="1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报价人联系电话：</w:t>
      </w:r>
    </w:p>
    <w:p>
      <w:pPr>
        <w:ind w:left="0" w:leftChars="0" w:firstLine="240" w:firstLineChars="100"/>
        <w:rPr>
          <w:rFonts w:hint="eastAsia" w:ascii="仿宋" w:hAnsi="仿宋" w:eastAsia="仿宋" w:cs="仿宋"/>
          <w:sz w:val="24"/>
          <w:szCs w:val="24"/>
          <w:lang w:val="en-US" w:eastAsia="zh-CN"/>
        </w:rPr>
      </w:pPr>
    </w:p>
    <w:p>
      <w:pPr>
        <w:ind w:left="0" w:leftChars="0" w:firstLine="240" w:firstLineChars="100"/>
        <w:rPr>
          <w:rFonts w:hint="eastAsia" w:ascii="仿宋" w:hAnsi="仿宋" w:eastAsia="仿宋" w:cs="仿宋"/>
          <w:sz w:val="24"/>
          <w:szCs w:val="24"/>
          <w:lang w:val="en-US" w:eastAsia="zh-CN"/>
        </w:rPr>
      </w:pPr>
    </w:p>
    <w:p>
      <w:pPr>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注意事项：1、每一张询价表只能填报1个品种。 2、本次报价为一次性报价和最终报价。  3、请在3个工作日内把纸质报价单密封送到招采办。4、规格型号要填写完整准确且报价后不允许再变更。5、请附带生产厂家出具的质保年限和售后服务承诺书。6、主要技术参数能够体现该设备性能特点。7、请附带体现技术指标的彩页。8、填报缺项及没按要求出具有关资料的视为无效报价单并按放弃投标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C65930"/>
    <w:multiLevelType w:val="multilevel"/>
    <w:tmpl w:val="42C65930"/>
    <w:lvl w:ilvl="0" w:tentative="0">
      <w:start w:val="1"/>
      <w:numFmt w:val="decimal"/>
      <w:lvlText w:val="%1、"/>
      <w:lvlJc w:val="left"/>
      <w:pPr>
        <w:ind w:left="792" w:hanging="360"/>
      </w:pPr>
      <w:rPr>
        <w:rFonts w:hint="default"/>
      </w:rPr>
    </w:lvl>
    <w:lvl w:ilvl="1" w:tentative="0">
      <w:start w:val="1"/>
      <w:numFmt w:val="lowerLetter"/>
      <w:lvlText w:val="%2)"/>
      <w:lvlJc w:val="left"/>
      <w:pPr>
        <w:ind w:left="1272" w:hanging="420"/>
      </w:pPr>
    </w:lvl>
    <w:lvl w:ilvl="2" w:tentative="0">
      <w:start w:val="1"/>
      <w:numFmt w:val="lowerRoman"/>
      <w:lvlText w:val="%3."/>
      <w:lvlJc w:val="right"/>
      <w:pPr>
        <w:ind w:left="1692" w:hanging="420"/>
      </w:pPr>
    </w:lvl>
    <w:lvl w:ilvl="3" w:tentative="0">
      <w:start w:val="1"/>
      <w:numFmt w:val="decimal"/>
      <w:lvlText w:val="%4."/>
      <w:lvlJc w:val="left"/>
      <w:pPr>
        <w:ind w:left="2112" w:hanging="420"/>
      </w:pPr>
    </w:lvl>
    <w:lvl w:ilvl="4" w:tentative="0">
      <w:start w:val="1"/>
      <w:numFmt w:val="lowerLetter"/>
      <w:lvlText w:val="%5)"/>
      <w:lvlJc w:val="left"/>
      <w:pPr>
        <w:ind w:left="2532" w:hanging="420"/>
      </w:pPr>
    </w:lvl>
    <w:lvl w:ilvl="5" w:tentative="0">
      <w:start w:val="1"/>
      <w:numFmt w:val="lowerRoman"/>
      <w:lvlText w:val="%6."/>
      <w:lvlJc w:val="right"/>
      <w:pPr>
        <w:ind w:left="2952" w:hanging="420"/>
      </w:pPr>
    </w:lvl>
    <w:lvl w:ilvl="6" w:tentative="0">
      <w:start w:val="1"/>
      <w:numFmt w:val="decimal"/>
      <w:lvlText w:val="%7."/>
      <w:lvlJc w:val="left"/>
      <w:pPr>
        <w:ind w:left="3372" w:hanging="420"/>
      </w:pPr>
    </w:lvl>
    <w:lvl w:ilvl="7" w:tentative="0">
      <w:start w:val="1"/>
      <w:numFmt w:val="lowerLetter"/>
      <w:lvlText w:val="%8)"/>
      <w:lvlJc w:val="left"/>
      <w:pPr>
        <w:ind w:left="3792" w:hanging="420"/>
      </w:pPr>
    </w:lvl>
    <w:lvl w:ilvl="8" w:tentative="0">
      <w:start w:val="1"/>
      <w:numFmt w:val="lowerRoman"/>
      <w:lvlText w:val="%9."/>
      <w:lvlJc w:val="right"/>
      <w:pPr>
        <w:ind w:left="421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59415E"/>
    <w:rsid w:val="06CC7A78"/>
    <w:rsid w:val="176645BD"/>
    <w:rsid w:val="23062833"/>
    <w:rsid w:val="34CB7EA3"/>
    <w:rsid w:val="43CA25EF"/>
    <w:rsid w:val="5B840502"/>
    <w:rsid w:val="628C427D"/>
    <w:rsid w:val="640C2CF5"/>
    <w:rsid w:val="67580780"/>
    <w:rsid w:val="744A4CDB"/>
    <w:rsid w:val="7B7F4C34"/>
    <w:rsid w:val="7DD24C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牛仔</cp:lastModifiedBy>
  <dcterms:modified xsi:type="dcterms:W3CDTF">2021-08-06T08:53:08Z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70C53FB4134C49CDAAB4AEDCF809773A</vt:lpwstr>
  </property>
</Properties>
</file>